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9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B92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4C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0357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PRIJEDLOG OBRAZLOŽENJA UZ </w:t>
      </w:r>
    </w:p>
    <w:p w14:paraId="2E1D3D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  <w:lang w:val="hr-HR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GODIŠNJE IZVRŠENJE FINANCIJSKOG PLANA DJEČJEG VRTIĆA „KRIJESNICA JANKOVCI“ ZA 202</w:t>
      </w:r>
      <w:r>
        <w:rPr>
          <w:rFonts w:hint="default" w:ascii="Times New Roman" w:hAnsi="Times New Roman" w:cs="Times New Roman"/>
          <w:b/>
          <w:sz w:val="32"/>
          <w:szCs w:val="32"/>
          <w:lang w:val="hr-HR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. GODINU</w:t>
      </w:r>
    </w:p>
    <w:p w14:paraId="32D97270">
      <w:pPr>
        <w:pStyle w:val="1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</w:p>
    <w:p w14:paraId="170AA6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9AAB12">
      <w:pPr>
        <w:pStyle w:val="1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A195DF">
      <w:pPr>
        <w:pStyle w:val="1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14:paraId="77FF7F06">
      <w:pPr>
        <w:pStyle w:val="15"/>
        <w:spacing w:after="0" w:line="240" w:lineRule="auto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OBRAZLOŽENJE OPĆEG I POSEBNOG DIJELA  </w:t>
      </w:r>
    </w:p>
    <w:p w14:paraId="1FB9026A">
      <w:pPr>
        <w:pStyle w:val="1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9E727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 izvještajnom razdoblju proračunski prihodi ostvareni su u iznosu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hr-HR"/>
        </w:rPr>
        <w:t>270.875,14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eura, a odnose se na slijedeće:</w:t>
      </w:r>
    </w:p>
    <w:p w14:paraId="01B8AB71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Pomoći od inozemstva i od subjekata unutar općeg proračuna (63)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ostvareni su u iznosu od 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>6.176,50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eura, odnosno 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>3.260,86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eura 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>manje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u odnosu za prošlu godinu za isto razdoblje. Najznačajniji prihodi u ovoj skupini su Tekuće pomoći iz proračuna Općine Bogdanovci u iznosu 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>3630,00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eura, a ostatak su pomoći iz državnog proračuna za predškolski odgoj.</w:t>
      </w:r>
    </w:p>
    <w:p w14:paraId="2144FD2D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Prihodi od upravnih i administrativnih  pristojbi, pristojbi po posebnim propisima i naknada (65)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ostvareni su u iznosu od 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>46.994,31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eura, za 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>6.700,54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eura više u odnosu na prošlu godinu, a ovi prihodi odnose se na uplate od roditelja.</w:t>
      </w:r>
    </w:p>
    <w:p w14:paraId="7BC29A3F">
      <w:pPr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hr-HR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hr-HR"/>
        </w:rPr>
        <w:t xml:space="preserve">Prihodi od prodaje proizvoda i robe te pruženih usluga, prihodi od donacija te povrati po protestiranim jamstvima (66) -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hr-HR"/>
        </w:rPr>
        <w:t>ostvareni su u prihodu od 1.100,00 eura a odnose se na projekt koji je financiran od HEP d.d.</w:t>
      </w:r>
    </w:p>
    <w:p w14:paraId="2E3871FC">
      <w:pPr>
        <w:jc w:val="both"/>
        <w:rPr>
          <w:rFonts w:hint="default"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Prihodi od nadležnog proračuna i od HZZO-a temeljem ugovornih obveza  (67)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ovi prihodi iznose 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>216.604,33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eura i odnose se na prihode od nadležnog proračuna, a veći su za 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>38.513,44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eura zbog povećanja 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>rashoda.</w:t>
      </w:r>
    </w:p>
    <w:p w14:paraId="6C79DBD9"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46BD183"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3704784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 izvještajnom razdoblju proračunski rashodi ostvareni su u iznosu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hr-HR"/>
        </w:rPr>
        <w:t>266.287,98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eura</w:t>
      </w:r>
      <w:r>
        <w:rPr>
          <w:rFonts w:ascii="Times New Roman" w:hAnsi="Times New Roman" w:cs="Times New Roman"/>
          <w:b/>
          <w:bCs/>
          <w:sz w:val="28"/>
          <w:szCs w:val="28"/>
        </w:rPr>
        <w:t>, a odnose se na slijedeće:</w:t>
      </w:r>
    </w:p>
    <w:p w14:paraId="2C574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Rashodi  za zaposlene (31) – </w:t>
      </w:r>
      <w:r>
        <w:rPr>
          <w:rFonts w:ascii="Times New Roman" w:hAnsi="Times New Roman" w:cs="Times New Roman"/>
          <w:sz w:val="24"/>
          <w:szCs w:val="24"/>
        </w:rPr>
        <w:t xml:space="preserve">veći su za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39.350,76</w:t>
      </w:r>
      <w:r>
        <w:rPr>
          <w:rFonts w:ascii="Times New Roman" w:hAnsi="Times New Roman" w:cs="Times New Roman"/>
          <w:sz w:val="24"/>
          <w:szCs w:val="24"/>
        </w:rPr>
        <w:t xml:space="preserve"> eura više u odnosu na prošlu godinu, a realizirani su u iznosu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221.730,26</w:t>
      </w:r>
      <w:r>
        <w:rPr>
          <w:rFonts w:ascii="Times New Roman" w:hAnsi="Times New Roman" w:cs="Times New Roman"/>
          <w:sz w:val="24"/>
          <w:szCs w:val="24"/>
        </w:rPr>
        <w:t xml:space="preserve"> eura. Odnose se na redovne rashode za zaposlene.</w:t>
      </w:r>
    </w:p>
    <w:p w14:paraId="1547D5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Materijalni rashodi (32)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veći</w:t>
      </w:r>
      <w:r>
        <w:rPr>
          <w:rFonts w:ascii="Times New Roman" w:hAnsi="Times New Roman" w:cs="Times New Roman"/>
          <w:sz w:val="24"/>
          <w:szCs w:val="24"/>
        </w:rPr>
        <w:t xml:space="preserve"> su za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5.166,08</w:t>
      </w:r>
      <w:r>
        <w:rPr>
          <w:rFonts w:ascii="Times New Roman" w:hAnsi="Times New Roman" w:cs="Times New Roman"/>
          <w:sz w:val="24"/>
          <w:szCs w:val="24"/>
        </w:rPr>
        <w:t xml:space="preserve"> eura u odnosu na prošlu godinu, a realizirani su u iznosu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43.084,85</w:t>
      </w:r>
      <w:r>
        <w:rPr>
          <w:rFonts w:ascii="Times New Roman" w:hAnsi="Times New Roman" w:cs="Times New Roman"/>
          <w:sz w:val="24"/>
          <w:szCs w:val="24"/>
        </w:rPr>
        <w:t xml:space="preserve"> eura. Odnose se na materijale rashode redovnog poslovanja odnosno na režijske troškove, uredski materijal, materijal za čišćenje i održavanje, literaturu, knjigovodstvene usluge, službena putovanja, osiguranja i sl.</w:t>
      </w:r>
    </w:p>
    <w:p w14:paraId="7FC71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Financijski rashodi (34)</w:t>
      </w:r>
      <w:r>
        <w:rPr>
          <w:rFonts w:ascii="Times New Roman" w:hAnsi="Times New Roman" w:cs="Times New Roman"/>
          <w:sz w:val="24"/>
          <w:szCs w:val="24"/>
        </w:rPr>
        <w:t xml:space="preserve"> – realizirani su u iznosu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87,37 </w:t>
      </w:r>
      <w:r>
        <w:rPr>
          <w:rFonts w:ascii="Times New Roman" w:hAnsi="Times New Roman" w:cs="Times New Roman"/>
          <w:sz w:val="24"/>
          <w:szCs w:val="24"/>
        </w:rPr>
        <w:t xml:space="preserve">eura, 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manji</w:t>
      </w:r>
      <w:r>
        <w:rPr>
          <w:rFonts w:ascii="Times New Roman" w:hAnsi="Times New Roman" w:cs="Times New Roman"/>
          <w:sz w:val="24"/>
          <w:szCs w:val="24"/>
        </w:rPr>
        <w:t xml:space="preserve"> su za 0,5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eura u odnosu na prošlu godinu. Odnose se na usluge banaka.</w:t>
      </w:r>
    </w:p>
    <w:p w14:paraId="35D7CA12"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hr-HR"/>
        </w:rPr>
        <w:t>Rashodi za nabavu proizvedene dugotrajne imovine (42)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- realizirani su u iznosu 1.385,50 eura, a odnose se na stroj za kompostiranje, hladnjak i laptop.</w:t>
      </w:r>
    </w:p>
    <w:p w14:paraId="56E7C33B">
      <w:pPr>
        <w:rPr>
          <w:rFonts w:ascii="Times New Roman" w:hAnsi="Times New Roman" w:cs="Times New Roman"/>
          <w:sz w:val="24"/>
          <w:szCs w:val="24"/>
        </w:rPr>
      </w:pPr>
    </w:p>
    <w:p w14:paraId="1439932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VIŠAK/MANJAK PRORAČUNA</w:t>
      </w:r>
    </w:p>
    <w:p w14:paraId="7FCE8459">
      <w:pPr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U izvještajnom razdoblju kod proračunskog korisnika Dječji vrtić Krijesnica Jankovci ostvaren je ukupan višak u iznosu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4.587,16</w:t>
      </w:r>
      <w:r>
        <w:rPr>
          <w:rFonts w:ascii="Times New Roman" w:hAnsi="Times New Roman" w:cs="Times New Roman"/>
          <w:sz w:val="24"/>
          <w:szCs w:val="24"/>
        </w:rPr>
        <w:t xml:space="preserve"> eura. Preneseni manjak iz prethodne godine iznosi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11.155,30</w:t>
      </w:r>
      <w:r>
        <w:rPr>
          <w:rFonts w:ascii="Times New Roman" w:hAnsi="Times New Roman" w:cs="Times New Roman"/>
          <w:sz w:val="24"/>
          <w:szCs w:val="24"/>
        </w:rPr>
        <w:t xml:space="preserve"> eura. Manjak koji se prenosi u slijedeće razdoblje iznosi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6.568,14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, a odnosi se na metodološki manjak koji će se pokriti plaćanjem obveza za 12/2025 u siječnju 2026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hr-HR"/>
        </w:rPr>
        <w:t>.godine.</w:t>
      </w:r>
    </w:p>
    <w:p w14:paraId="0CF6AEAA">
      <w:pPr>
        <w:rPr>
          <w:rFonts w:ascii="Times New Roman" w:hAnsi="Times New Roman" w:cs="Times New Roman"/>
          <w:sz w:val="24"/>
          <w:szCs w:val="24"/>
        </w:rPr>
      </w:pPr>
    </w:p>
    <w:p w14:paraId="0C4F9EC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POSEBNI IZVJEŠTAJI U POLUGODIŠNJEM IZVJEŠTAJU O IZVRŠENJU      </w:t>
      </w:r>
    </w:p>
    <w:p w14:paraId="658A28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Izvještaj o korištenju proračunske zalihe.</w:t>
      </w:r>
    </w:p>
    <w:p w14:paraId="00382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. godini nije planirana proračunska zaliha.</w:t>
      </w:r>
    </w:p>
    <w:p w14:paraId="0555EED0">
      <w:pPr>
        <w:rPr>
          <w:rFonts w:ascii="Times New Roman" w:hAnsi="Times New Roman" w:cs="Times New Roman"/>
          <w:sz w:val="24"/>
          <w:szCs w:val="24"/>
        </w:rPr>
      </w:pPr>
    </w:p>
    <w:p w14:paraId="4CB75D6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Izvještaj o zaduživanju na domaćem i stranom tržištu novca i kapitala</w:t>
      </w:r>
    </w:p>
    <w:p w14:paraId="31883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Krijesnica Jankovci nema zaduživanja.</w:t>
      </w:r>
    </w:p>
    <w:p w14:paraId="50FA64B5">
      <w:pPr>
        <w:rPr>
          <w:rFonts w:ascii="Times New Roman" w:hAnsi="Times New Roman" w:cs="Times New Roman"/>
          <w:sz w:val="24"/>
          <w:szCs w:val="24"/>
        </w:rPr>
      </w:pPr>
    </w:p>
    <w:p w14:paraId="30F644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Izvještaj o danim jamstvima i plaćanja po protestiranim jamstvima</w:t>
      </w:r>
    </w:p>
    <w:p w14:paraId="72B2A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Krijesnica Jankovci nema danih jamstava i plaćanja po protestiranim jamstvima.</w:t>
      </w:r>
    </w:p>
    <w:p w14:paraId="49E70E56">
      <w:pPr>
        <w:rPr>
          <w:rFonts w:ascii="Times New Roman" w:hAnsi="Times New Roman" w:cs="Times New Roman"/>
          <w:sz w:val="24"/>
          <w:szCs w:val="24"/>
        </w:rPr>
      </w:pPr>
    </w:p>
    <w:p w14:paraId="401DE75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Izvještaj o korištenju sredstava fondova Europske unije </w:t>
      </w:r>
    </w:p>
    <w:p w14:paraId="6B7B8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Krijesnica Jankovci nije koristila sredstva fondova Europske unije.</w:t>
      </w:r>
    </w:p>
    <w:p w14:paraId="2BF5E725">
      <w:pPr>
        <w:rPr>
          <w:rFonts w:ascii="Times New Roman" w:hAnsi="Times New Roman" w:cs="Times New Roman"/>
          <w:sz w:val="24"/>
          <w:szCs w:val="24"/>
        </w:rPr>
      </w:pPr>
    </w:p>
    <w:p w14:paraId="7D1CCE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Izvještaj o danim zajmovima i potraživanjima po danim zajmovima</w:t>
      </w:r>
    </w:p>
    <w:p w14:paraId="33E65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Krijesnica Jankovci nema danih jamstava ni potraživanja po istim.</w:t>
      </w:r>
    </w:p>
    <w:p w14:paraId="26652F85">
      <w:pPr>
        <w:rPr>
          <w:rFonts w:ascii="Times New Roman" w:hAnsi="Times New Roman" w:cs="Times New Roman"/>
          <w:sz w:val="24"/>
          <w:szCs w:val="24"/>
        </w:rPr>
      </w:pPr>
    </w:p>
    <w:p w14:paraId="12DCC24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Izvještaj o stanju potraživanja i dospjelih obveza te o stanju potencijalnih obveza po osnovi sudskih sporova </w:t>
      </w:r>
    </w:p>
    <w:p w14:paraId="7A8FD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U izvještajnom razdoblju stanje nenaplaćenih potraživanja i udjela iznosi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8.137,91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3EC9CBA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U izvještajnom razdoblju stanje obveza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Dječjeg vrtića Krijesnica Jankovci</w:t>
      </w:r>
      <w:r>
        <w:rPr>
          <w:rFonts w:ascii="Times New Roman" w:hAnsi="Times New Roman" w:cs="Times New Roman"/>
          <w:sz w:val="24"/>
          <w:szCs w:val="24"/>
        </w:rPr>
        <w:t xml:space="preserve"> na dan 3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12</w:t>
      </w:r>
      <w:r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iznosi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28.193,54</w:t>
      </w:r>
      <w:r>
        <w:rPr>
          <w:rFonts w:ascii="Times New Roman" w:hAnsi="Times New Roman" w:cs="Times New Roman"/>
          <w:sz w:val="24"/>
          <w:szCs w:val="24"/>
        </w:rPr>
        <w:t xml:space="preserve"> eura. Odnose na obveze za plać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12</w:t>
      </w:r>
      <w:r>
        <w:rPr>
          <w:rFonts w:ascii="Times New Roman" w:hAnsi="Times New Roman" w:cs="Times New Roman"/>
          <w:sz w:val="24"/>
          <w:szCs w:val="24"/>
        </w:rPr>
        <w:t>.mjesec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.godine, te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nabavu nefinancijske imovine.</w:t>
      </w:r>
    </w:p>
    <w:p w14:paraId="19885EB0">
      <w:pPr>
        <w:rPr>
          <w:rFonts w:ascii="Times New Roman" w:hAnsi="Times New Roman" w:cs="Times New Roman"/>
          <w:sz w:val="24"/>
          <w:szCs w:val="24"/>
        </w:rPr>
      </w:pPr>
    </w:p>
    <w:p w14:paraId="231F2C1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</w:t>
      </w:r>
    </w:p>
    <w:p w14:paraId="2ACCB1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Jurčević</w:t>
      </w:r>
    </w:p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Arimo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D0"/>
    <w:rsid w:val="0000109B"/>
    <w:rsid w:val="0000199F"/>
    <w:rsid w:val="00001E00"/>
    <w:rsid w:val="00002C10"/>
    <w:rsid w:val="00011127"/>
    <w:rsid w:val="000210EC"/>
    <w:rsid w:val="000320AB"/>
    <w:rsid w:val="0003412F"/>
    <w:rsid w:val="00040657"/>
    <w:rsid w:val="00047E99"/>
    <w:rsid w:val="00054275"/>
    <w:rsid w:val="000625F8"/>
    <w:rsid w:val="00064E2F"/>
    <w:rsid w:val="00075E56"/>
    <w:rsid w:val="00082A5A"/>
    <w:rsid w:val="00095B93"/>
    <w:rsid w:val="000A4788"/>
    <w:rsid w:val="000B404C"/>
    <w:rsid w:val="000B559E"/>
    <w:rsid w:val="000B6E9A"/>
    <w:rsid w:val="000C3B9C"/>
    <w:rsid w:val="000C4CF9"/>
    <w:rsid w:val="000D364D"/>
    <w:rsid w:val="000D3B54"/>
    <w:rsid w:val="000E0C11"/>
    <w:rsid w:val="000E66A5"/>
    <w:rsid w:val="000F38C3"/>
    <w:rsid w:val="000F52CD"/>
    <w:rsid w:val="00112435"/>
    <w:rsid w:val="00113A22"/>
    <w:rsid w:val="00123A61"/>
    <w:rsid w:val="00123BB5"/>
    <w:rsid w:val="001269AA"/>
    <w:rsid w:val="00126DD1"/>
    <w:rsid w:val="001321DD"/>
    <w:rsid w:val="001447CF"/>
    <w:rsid w:val="00146724"/>
    <w:rsid w:val="001540B6"/>
    <w:rsid w:val="00160D59"/>
    <w:rsid w:val="00164B6A"/>
    <w:rsid w:val="00173FE9"/>
    <w:rsid w:val="001828F5"/>
    <w:rsid w:val="00185F48"/>
    <w:rsid w:val="001976AA"/>
    <w:rsid w:val="00197EE4"/>
    <w:rsid w:val="001A3255"/>
    <w:rsid w:val="001B1E67"/>
    <w:rsid w:val="001C65AE"/>
    <w:rsid w:val="001E0D93"/>
    <w:rsid w:val="001E4D71"/>
    <w:rsid w:val="001F743E"/>
    <w:rsid w:val="001F7EB5"/>
    <w:rsid w:val="00220C78"/>
    <w:rsid w:val="002326EC"/>
    <w:rsid w:val="00232EC2"/>
    <w:rsid w:val="00236D46"/>
    <w:rsid w:val="002475FC"/>
    <w:rsid w:val="00255A7F"/>
    <w:rsid w:val="00265EE9"/>
    <w:rsid w:val="00270F36"/>
    <w:rsid w:val="0027191C"/>
    <w:rsid w:val="00272C06"/>
    <w:rsid w:val="00274D29"/>
    <w:rsid w:val="0027522B"/>
    <w:rsid w:val="00277D91"/>
    <w:rsid w:val="00291D90"/>
    <w:rsid w:val="002A00D8"/>
    <w:rsid w:val="002A098E"/>
    <w:rsid w:val="002A1374"/>
    <w:rsid w:val="002A3B54"/>
    <w:rsid w:val="002A55EA"/>
    <w:rsid w:val="002D1E8A"/>
    <w:rsid w:val="002D339B"/>
    <w:rsid w:val="002E62B8"/>
    <w:rsid w:val="002F5DF8"/>
    <w:rsid w:val="0031001E"/>
    <w:rsid w:val="00311E97"/>
    <w:rsid w:val="003256A6"/>
    <w:rsid w:val="0033758A"/>
    <w:rsid w:val="00346DD9"/>
    <w:rsid w:val="00347497"/>
    <w:rsid w:val="00352F78"/>
    <w:rsid w:val="00353B22"/>
    <w:rsid w:val="00353FA4"/>
    <w:rsid w:val="003649E6"/>
    <w:rsid w:val="0036651E"/>
    <w:rsid w:val="0038531F"/>
    <w:rsid w:val="00392C7F"/>
    <w:rsid w:val="003950F0"/>
    <w:rsid w:val="003A3B1F"/>
    <w:rsid w:val="003B36AF"/>
    <w:rsid w:val="003C4919"/>
    <w:rsid w:val="003C55B1"/>
    <w:rsid w:val="003C62FC"/>
    <w:rsid w:val="003C7288"/>
    <w:rsid w:val="003C7E5C"/>
    <w:rsid w:val="003D2EC1"/>
    <w:rsid w:val="003F0085"/>
    <w:rsid w:val="003F02C2"/>
    <w:rsid w:val="00406BA2"/>
    <w:rsid w:val="00412108"/>
    <w:rsid w:val="00417CF2"/>
    <w:rsid w:val="004213DB"/>
    <w:rsid w:val="00423699"/>
    <w:rsid w:val="0042393B"/>
    <w:rsid w:val="00424766"/>
    <w:rsid w:val="004268F1"/>
    <w:rsid w:val="00433291"/>
    <w:rsid w:val="004431E0"/>
    <w:rsid w:val="00460F49"/>
    <w:rsid w:val="00465412"/>
    <w:rsid w:val="00474FB2"/>
    <w:rsid w:val="004926D4"/>
    <w:rsid w:val="004B2496"/>
    <w:rsid w:val="004D467E"/>
    <w:rsid w:val="004E0569"/>
    <w:rsid w:val="004E32C3"/>
    <w:rsid w:val="004E53FD"/>
    <w:rsid w:val="004E6EDA"/>
    <w:rsid w:val="004E6F02"/>
    <w:rsid w:val="004F218A"/>
    <w:rsid w:val="004F260D"/>
    <w:rsid w:val="004F4A81"/>
    <w:rsid w:val="00503514"/>
    <w:rsid w:val="005100F6"/>
    <w:rsid w:val="005142EE"/>
    <w:rsid w:val="00522156"/>
    <w:rsid w:val="005240F8"/>
    <w:rsid w:val="005266F8"/>
    <w:rsid w:val="005363FA"/>
    <w:rsid w:val="00540F66"/>
    <w:rsid w:val="00542075"/>
    <w:rsid w:val="00543B02"/>
    <w:rsid w:val="0055242B"/>
    <w:rsid w:val="00552BD3"/>
    <w:rsid w:val="005550BB"/>
    <w:rsid w:val="005769D7"/>
    <w:rsid w:val="00585378"/>
    <w:rsid w:val="00596503"/>
    <w:rsid w:val="005969A6"/>
    <w:rsid w:val="005A1FED"/>
    <w:rsid w:val="005B2C19"/>
    <w:rsid w:val="005B397C"/>
    <w:rsid w:val="005D7E32"/>
    <w:rsid w:val="005E1B9D"/>
    <w:rsid w:val="005E3F71"/>
    <w:rsid w:val="005E4766"/>
    <w:rsid w:val="005F1FA4"/>
    <w:rsid w:val="005F7B86"/>
    <w:rsid w:val="0060563F"/>
    <w:rsid w:val="006077F6"/>
    <w:rsid w:val="00612237"/>
    <w:rsid w:val="00621FBA"/>
    <w:rsid w:val="00633110"/>
    <w:rsid w:val="006331A3"/>
    <w:rsid w:val="006402F8"/>
    <w:rsid w:val="00646AAC"/>
    <w:rsid w:val="00651D61"/>
    <w:rsid w:val="00663C90"/>
    <w:rsid w:val="0067074D"/>
    <w:rsid w:val="00671079"/>
    <w:rsid w:val="00682497"/>
    <w:rsid w:val="006869D9"/>
    <w:rsid w:val="00692242"/>
    <w:rsid w:val="00696CBA"/>
    <w:rsid w:val="006979E0"/>
    <w:rsid w:val="006B0584"/>
    <w:rsid w:val="006B19F6"/>
    <w:rsid w:val="006B76D0"/>
    <w:rsid w:val="006C04B4"/>
    <w:rsid w:val="006C1FFC"/>
    <w:rsid w:val="006C490B"/>
    <w:rsid w:val="006C5375"/>
    <w:rsid w:val="006D3FD0"/>
    <w:rsid w:val="006D6BAE"/>
    <w:rsid w:val="006E0913"/>
    <w:rsid w:val="006E2602"/>
    <w:rsid w:val="006E3E17"/>
    <w:rsid w:val="006E5B42"/>
    <w:rsid w:val="006E5E5C"/>
    <w:rsid w:val="006F08F1"/>
    <w:rsid w:val="006F198E"/>
    <w:rsid w:val="006F4E99"/>
    <w:rsid w:val="006F54BD"/>
    <w:rsid w:val="00701D8D"/>
    <w:rsid w:val="00717160"/>
    <w:rsid w:val="00717C7A"/>
    <w:rsid w:val="00720CD9"/>
    <w:rsid w:val="007229FC"/>
    <w:rsid w:val="00730386"/>
    <w:rsid w:val="00741770"/>
    <w:rsid w:val="00744C5D"/>
    <w:rsid w:val="00747886"/>
    <w:rsid w:val="00773411"/>
    <w:rsid w:val="00774262"/>
    <w:rsid w:val="00776AF7"/>
    <w:rsid w:val="0078727C"/>
    <w:rsid w:val="007924E9"/>
    <w:rsid w:val="00794CD3"/>
    <w:rsid w:val="007B5C3F"/>
    <w:rsid w:val="007B772D"/>
    <w:rsid w:val="007C0E3D"/>
    <w:rsid w:val="007C6A28"/>
    <w:rsid w:val="007C7418"/>
    <w:rsid w:val="007D3334"/>
    <w:rsid w:val="007D6F3E"/>
    <w:rsid w:val="007E76F5"/>
    <w:rsid w:val="007E7F08"/>
    <w:rsid w:val="007F44AE"/>
    <w:rsid w:val="007F62B9"/>
    <w:rsid w:val="00803739"/>
    <w:rsid w:val="00810202"/>
    <w:rsid w:val="008131EC"/>
    <w:rsid w:val="008133BA"/>
    <w:rsid w:val="00825FBA"/>
    <w:rsid w:val="0084507C"/>
    <w:rsid w:val="00854763"/>
    <w:rsid w:val="008630E2"/>
    <w:rsid w:val="00863BD2"/>
    <w:rsid w:val="008737EF"/>
    <w:rsid w:val="0088344B"/>
    <w:rsid w:val="008A34BE"/>
    <w:rsid w:val="008D4CEE"/>
    <w:rsid w:val="008D5B67"/>
    <w:rsid w:val="008D65AA"/>
    <w:rsid w:val="008D7681"/>
    <w:rsid w:val="00901883"/>
    <w:rsid w:val="009035BB"/>
    <w:rsid w:val="00905531"/>
    <w:rsid w:val="00906ED2"/>
    <w:rsid w:val="00907CBD"/>
    <w:rsid w:val="009172B7"/>
    <w:rsid w:val="00920DFE"/>
    <w:rsid w:val="009234D3"/>
    <w:rsid w:val="009242F9"/>
    <w:rsid w:val="009274EB"/>
    <w:rsid w:val="00931305"/>
    <w:rsid w:val="00933D8C"/>
    <w:rsid w:val="009408A7"/>
    <w:rsid w:val="009565BF"/>
    <w:rsid w:val="00962D8F"/>
    <w:rsid w:val="009657DC"/>
    <w:rsid w:val="00965999"/>
    <w:rsid w:val="0097540D"/>
    <w:rsid w:val="00977551"/>
    <w:rsid w:val="00980C6A"/>
    <w:rsid w:val="00990A7B"/>
    <w:rsid w:val="009911D2"/>
    <w:rsid w:val="00992623"/>
    <w:rsid w:val="009967ED"/>
    <w:rsid w:val="00996B15"/>
    <w:rsid w:val="009A1AA5"/>
    <w:rsid w:val="009A3104"/>
    <w:rsid w:val="009B01B8"/>
    <w:rsid w:val="009B3D28"/>
    <w:rsid w:val="009B5D7C"/>
    <w:rsid w:val="009C2A84"/>
    <w:rsid w:val="009C4E50"/>
    <w:rsid w:val="009E3C59"/>
    <w:rsid w:val="009E6AFA"/>
    <w:rsid w:val="009F00D7"/>
    <w:rsid w:val="009F4658"/>
    <w:rsid w:val="009F4C8F"/>
    <w:rsid w:val="00A12C3E"/>
    <w:rsid w:val="00A23AFB"/>
    <w:rsid w:val="00A35107"/>
    <w:rsid w:val="00A61286"/>
    <w:rsid w:val="00A661AF"/>
    <w:rsid w:val="00A739DA"/>
    <w:rsid w:val="00A83FFD"/>
    <w:rsid w:val="00A85621"/>
    <w:rsid w:val="00A8765A"/>
    <w:rsid w:val="00A94066"/>
    <w:rsid w:val="00A966D5"/>
    <w:rsid w:val="00AA3569"/>
    <w:rsid w:val="00AA471F"/>
    <w:rsid w:val="00AA60C3"/>
    <w:rsid w:val="00AB561C"/>
    <w:rsid w:val="00AC0B0F"/>
    <w:rsid w:val="00AD60B9"/>
    <w:rsid w:val="00AE16C6"/>
    <w:rsid w:val="00AF1792"/>
    <w:rsid w:val="00B04790"/>
    <w:rsid w:val="00B13B1E"/>
    <w:rsid w:val="00B17FF7"/>
    <w:rsid w:val="00B21D82"/>
    <w:rsid w:val="00B30D52"/>
    <w:rsid w:val="00B42BF0"/>
    <w:rsid w:val="00B433D4"/>
    <w:rsid w:val="00B4441A"/>
    <w:rsid w:val="00B47C1A"/>
    <w:rsid w:val="00B523D6"/>
    <w:rsid w:val="00B539AE"/>
    <w:rsid w:val="00B66ACD"/>
    <w:rsid w:val="00B73DBF"/>
    <w:rsid w:val="00B7603E"/>
    <w:rsid w:val="00B9406F"/>
    <w:rsid w:val="00BA0DFA"/>
    <w:rsid w:val="00BA19D8"/>
    <w:rsid w:val="00BB72D0"/>
    <w:rsid w:val="00BD3E6E"/>
    <w:rsid w:val="00BE2A0B"/>
    <w:rsid w:val="00BE6228"/>
    <w:rsid w:val="00BF0DF5"/>
    <w:rsid w:val="00BF4536"/>
    <w:rsid w:val="00BF7A92"/>
    <w:rsid w:val="00C16E70"/>
    <w:rsid w:val="00C35913"/>
    <w:rsid w:val="00C442B5"/>
    <w:rsid w:val="00C469D2"/>
    <w:rsid w:val="00C47260"/>
    <w:rsid w:val="00C5394F"/>
    <w:rsid w:val="00C64215"/>
    <w:rsid w:val="00C658B0"/>
    <w:rsid w:val="00C6592D"/>
    <w:rsid w:val="00C70D6F"/>
    <w:rsid w:val="00C74B04"/>
    <w:rsid w:val="00C75642"/>
    <w:rsid w:val="00C76333"/>
    <w:rsid w:val="00C81E80"/>
    <w:rsid w:val="00C92F00"/>
    <w:rsid w:val="00CA0011"/>
    <w:rsid w:val="00CB6C56"/>
    <w:rsid w:val="00CC05C0"/>
    <w:rsid w:val="00CC43A9"/>
    <w:rsid w:val="00CD3275"/>
    <w:rsid w:val="00CD3B36"/>
    <w:rsid w:val="00CD535C"/>
    <w:rsid w:val="00CD6C93"/>
    <w:rsid w:val="00CE21D1"/>
    <w:rsid w:val="00CE782F"/>
    <w:rsid w:val="00D16B77"/>
    <w:rsid w:val="00D21503"/>
    <w:rsid w:val="00D225BB"/>
    <w:rsid w:val="00D50C00"/>
    <w:rsid w:val="00D56CF7"/>
    <w:rsid w:val="00D62518"/>
    <w:rsid w:val="00D62B5F"/>
    <w:rsid w:val="00D6513B"/>
    <w:rsid w:val="00D675A3"/>
    <w:rsid w:val="00D7003B"/>
    <w:rsid w:val="00D73F48"/>
    <w:rsid w:val="00D827B0"/>
    <w:rsid w:val="00D83AF6"/>
    <w:rsid w:val="00D8625C"/>
    <w:rsid w:val="00D86C54"/>
    <w:rsid w:val="00DA01FB"/>
    <w:rsid w:val="00DA2615"/>
    <w:rsid w:val="00DA2C49"/>
    <w:rsid w:val="00DB304D"/>
    <w:rsid w:val="00DB4503"/>
    <w:rsid w:val="00DB6CCB"/>
    <w:rsid w:val="00DD25E7"/>
    <w:rsid w:val="00DD63E0"/>
    <w:rsid w:val="00DF2240"/>
    <w:rsid w:val="00DF3D25"/>
    <w:rsid w:val="00E10074"/>
    <w:rsid w:val="00E15D91"/>
    <w:rsid w:val="00E24ECE"/>
    <w:rsid w:val="00E279D8"/>
    <w:rsid w:val="00E316FF"/>
    <w:rsid w:val="00E347D8"/>
    <w:rsid w:val="00E426F2"/>
    <w:rsid w:val="00E4572B"/>
    <w:rsid w:val="00E51ED3"/>
    <w:rsid w:val="00E63B80"/>
    <w:rsid w:val="00E730A3"/>
    <w:rsid w:val="00E75016"/>
    <w:rsid w:val="00E76740"/>
    <w:rsid w:val="00E76A79"/>
    <w:rsid w:val="00E8013C"/>
    <w:rsid w:val="00E84667"/>
    <w:rsid w:val="00E877BA"/>
    <w:rsid w:val="00E958F0"/>
    <w:rsid w:val="00EA2552"/>
    <w:rsid w:val="00EA604A"/>
    <w:rsid w:val="00EA665F"/>
    <w:rsid w:val="00EB5140"/>
    <w:rsid w:val="00EB54C9"/>
    <w:rsid w:val="00EC26C4"/>
    <w:rsid w:val="00EC3FC7"/>
    <w:rsid w:val="00EC44A8"/>
    <w:rsid w:val="00ED59C7"/>
    <w:rsid w:val="00ED6CDB"/>
    <w:rsid w:val="00EE0DAE"/>
    <w:rsid w:val="00EE2AA9"/>
    <w:rsid w:val="00EE5282"/>
    <w:rsid w:val="00F110E3"/>
    <w:rsid w:val="00F158C8"/>
    <w:rsid w:val="00F2066A"/>
    <w:rsid w:val="00F21A71"/>
    <w:rsid w:val="00F2274A"/>
    <w:rsid w:val="00F22A57"/>
    <w:rsid w:val="00F2331B"/>
    <w:rsid w:val="00F270F8"/>
    <w:rsid w:val="00F275FB"/>
    <w:rsid w:val="00F31F7A"/>
    <w:rsid w:val="00F41CE3"/>
    <w:rsid w:val="00F4538A"/>
    <w:rsid w:val="00F46460"/>
    <w:rsid w:val="00F47D88"/>
    <w:rsid w:val="00F501B2"/>
    <w:rsid w:val="00F53148"/>
    <w:rsid w:val="00F53ABB"/>
    <w:rsid w:val="00F54642"/>
    <w:rsid w:val="00F77708"/>
    <w:rsid w:val="00F9613E"/>
    <w:rsid w:val="00F96C1B"/>
    <w:rsid w:val="00FA3BC3"/>
    <w:rsid w:val="00FA4127"/>
    <w:rsid w:val="00FB0812"/>
    <w:rsid w:val="00FB1CE8"/>
    <w:rsid w:val="00FB40FB"/>
    <w:rsid w:val="00FC3C8B"/>
    <w:rsid w:val="00FC7F4A"/>
    <w:rsid w:val="00FE64B3"/>
    <w:rsid w:val="00FF3519"/>
    <w:rsid w:val="1CA20CB7"/>
    <w:rsid w:val="38EF222F"/>
    <w:rsid w:val="56EE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1" w:semiHidden="0" w:name="heading 3"/>
    <w:lsdException w:qFormat="1" w:uiPriority="1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paragraph" w:styleId="2">
    <w:name w:val="heading 1"/>
    <w:basedOn w:val="1"/>
    <w:next w:val="1"/>
    <w:link w:val="16"/>
    <w:qFormat/>
    <w:uiPriority w:val="1"/>
    <w:pPr>
      <w:keepNext/>
      <w:spacing w:after="0" w:line="240" w:lineRule="auto"/>
      <w:outlineLvl w:val="0"/>
    </w:pPr>
    <w:rPr>
      <w:rFonts w:ascii="Arial" w:hAnsi="Arial" w:eastAsia="Times New Roman" w:cs="Arial"/>
      <w:b/>
      <w:bCs/>
      <w:i/>
      <w:sz w:val="24"/>
      <w:szCs w:val="24"/>
    </w:rPr>
  </w:style>
  <w:style w:type="paragraph" w:styleId="3">
    <w:name w:val="heading 2"/>
    <w:basedOn w:val="1"/>
    <w:next w:val="1"/>
    <w:link w:val="17"/>
    <w:qFormat/>
    <w:uiPriority w:val="1"/>
    <w:pPr>
      <w:keepNext/>
      <w:spacing w:after="0" w:line="240" w:lineRule="auto"/>
      <w:outlineLvl w:val="1"/>
    </w:pPr>
    <w:rPr>
      <w:rFonts w:ascii="Arial" w:hAnsi="Arial" w:eastAsia="Times New Roman" w:cs="Arial"/>
      <w:i/>
      <w:sz w:val="24"/>
      <w:szCs w:val="24"/>
    </w:rPr>
  </w:style>
  <w:style w:type="paragraph" w:styleId="4">
    <w:name w:val="heading 3"/>
    <w:basedOn w:val="1"/>
    <w:next w:val="1"/>
    <w:link w:val="20"/>
    <w:unhideWhenUsed/>
    <w:qFormat/>
    <w:uiPriority w:val="1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paragraph" w:styleId="5">
    <w:name w:val="heading 4"/>
    <w:basedOn w:val="1"/>
    <w:link w:val="22"/>
    <w:semiHidden/>
    <w:unhideWhenUsed/>
    <w:qFormat/>
    <w:uiPriority w:val="1"/>
    <w:pPr>
      <w:widowControl w:val="0"/>
      <w:spacing w:before="44" w:after="0" w:line="240" w:lineRule="auto"/>
      <w:ind w:left="817"/>
      <w:outlineLvl w:val="3"/>
    </w:pPr>
    <w:rPr>
      <w:rFonts w:ascii="Calibri" w:hAnsi="Calibri" w:eastAsia="Calibri" w:cs="Times New Roman"/>
      <w:b/>
      <w:bCs/>
      <w:sz w:val="18"/>
      <w:szCs w:val="18"/>
      <w:lang w:val="en-US" w:eastAsia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">
    <w:name w:val="Body Text"/>
    <w:basedOn w:val="1"/>
    <w:link w:val="21"/>
    <w:unhideWhenUsed/>
    <w:qFormat/>
    <w:uiPriority w:val="99"/>
    <w:pPr>
      <w:spacing w:after="120"/>
    </w:pPr>
  </w:style>
  <w:style w:type="paragraph" w:styleId="10">
    <w:name w:val="Body Text 2"/>
    <w:basedOn w:val="1"/>
    <w:link w:val="18"/>
    <w:qFormat/>
    <w:uiPriority w:val="0"/>
    <w:pPr>
      <w:spacing w:after="0" w:line="240" w:lineRule="auto"/>
      <w:ind w:right="5948"/>
      <w:jc w:val="center"/>
    </w:pPr>
    <w:rPr>
      <w:rFonts w:ascii="Times New Roman" w:hAnsi="Times New Roman" w:eastAsia="Times New Roman" w:cs="Times New Roman"/>
      <w:szCs w:val="24"/>
    </w:rPr>
  </w:style>
  <w:style w:type="character" w:styleId="11">
    <w:name w:val="FollowedHyperlink"/>
    <w:semiHidden/>
    <w:unhideWhenUsed/>
    <w:qFormat/>
    <w:uiPriority w:val="99"/>
    <w:rPr>
      <w:color w:val="954F72"/>
      <w:u w:val="single"/>
    </w:rPr>
  </w:style>
  <w:style w:type="character" w:styleId="12">
    <w:name w:val="Hyperlink"/>
    <w:semiHidden/>
    <w:unhideWhenUsed/>
    <w:qFormat/>
    <w:uiPriority w:val="99"/>
    <w:rPr>
      <w:color w:val="0000FF"/>
      <w:u w:val="single"/>
    </w:rPr>
  </w:style>
  <w:style w:type="paragraph" w:styleId="13">
    <w:name w:val="Plain Text"/>
    <w:basedOn w:val="1"/>
    <w:link w:val="24"/>
    <w:semiHidden/>
    <w:unhideWhenUsed/>
    <w:qFormat/>
    <w:uiPriority w:val="99"/>
    <w:pPr>
      <w:spacing w:after="0" w:line="240" w:lineRule="auto"/>
    </w:pPr>
    <w:rPr>
      <w:rFonts w:ascii="Consolas" w:hAnsi="Consolas" w:eastAsiaTheme="minorHAnsi"/>
      <w:sz w:val="21"/>
      <w:szCs w:val="21"/>
      <w:lang w:eastAsia="en-US"/>
    </w:rPr>
  </w:style>
  <w:style w:type="table" w:styleId="14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Naslov 1 Char"/>
    <w:basedOn w:val="6"/>
    <w:link w:val="2"/>
    <w:qFormat/>
    <w:uiPriority w:val="1"/>
    <w:rPr>
      <w:rFonts w:ascii="Arial" w:hAnsi="Arial" w:eastAsia="Times New Roman" w:cs="Arial"/>
      <w:b/>
      <w:bCs/>
      <w:i/>
      <w:sz w:val="24"/>
      <w:szCs w:val="24"/>
    </w:rPr>
  </w:style>
  <w:style w:type="character" w:customStyle="1" w:styleId="17">
    <w:name w:val="Naslov 2 Char"/>
    <w:basedOn w:val="6"/>
    <w:link w:val="3"/>
    <w:qFormat/>
    <w:uiPriority w:val="1"/>
    <w:rPr>
      <w:rFonts w:ascii="Arial" w:hAnsi="Arial" w:eastAsia="Times New Roman" w:cs="Arial"/>
      <w:i/>
      <w:sz w:val="24"/>
      <w:szCs w:val="24"/>
    </w:rPr>
  </w:style>
  <w:style w:type="character" w:customStyle="1" w:styleId="18">
    <w:name w:val="Tijelo teksta 2 Char"/>
    <w:basedOn w:val="6"/>
    <w:link w:val="10"/>
    <w:qFormat/>
    <w:uiPriority w:val="0"/>
    <w:rPr>
      <w:rFonts w:ascii="Times New Roman" w:hAnsi="Times New Roman" w:eastAsia="Times New Roman" w:cs="Times New Roman"/>
      <w:szCs w:val="24"/>
    </w:rPr>
  </w:style>
  <w:style w:type="character" w:customStyle="1" w:styleId="19">
    <w:name w:val="Tekst balončića Char"/>
    <w:basedOn w:val="6"/>
    <w:link w:val="8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0">
    <w:name w:val="Naslov 3 Char"/>
    <w:basedOn w:val="6"/>
    <w:link w:val="4"/>
    <w:qFormat/>
    <w:uiPriority w:val="1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customStyle="1" w:styleId="21">
    <w:name w:val="Tijelo teksta Char"/>
    <w:basedOn w:val="6"/>
    <w:link w:val="9"/>
    <w:qFormat/>
    <w:uiPriority w:val="99"/>
  </w:style>
  <w:style w:type="character" w:customStyle="1" w:styleId="22">
    <w:name w:val="Naslov 4 Char"/>
    <w:basedOn w:val="6"/>
    <w:link w:val="5"/>
    <w:semiHidden/>
    <w:qFormat/>
    <w:uiPriority w:val="1"/>
    <w:rPr>
      <w:rFonts w:ascii="Calibri" w:hAnsi="Calibri" w:eastAsia="Calibri" w:cs="Times New Roman"/>
      <w:b/>
      <w:bCs/>
      <w:sz w:val="18"/>
      <w:szCs w:val="18"/>
      <w:lang w:val="en-US" w:eastAsia="en-US"/>
    </w:rPr>
  </w:style>
  <w:style w:type="paragraph" w:customStyle="1" w:styleId="23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4">
    <w:name w:val="Obični tekst Char"/>
    <w:basedOn w:val="6"/>
    <w:link w:val="13"/>
    <w:semiHidden/>
    <w:qFormat/>
    <w:uiPriority w:val="99"/>
    <w:rPr>
      <w:rFonts w:ascii="Consolas" w:hAnsi="Consolas" w:eastAsiaTheme="minorHAnsi"/>
      <w:sz w:val="21"/>
      <w:szCs w:val="21"/>
      <w:lang w:eastAsia="en-US"/>
    </w:rPr>
  </w:style>
  <w:style w:type="paragraph" w:styleId="25">
    <w:name w:val="No Spacing"/>
    <w:qFormat/>
    <w:uiPriority w:val="1"/>
    <w:pPr>
      <w:widowControl w:val="0"/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26">
    <w:name w:val="Table Paragraph"/>
    <w:basedOn w:val="1"/>
    <w:qFormat/>
    <w:uiPriority w:val="1"/>
    <w:pPr>
      <w:widowControl w:val="0"/>
      <w:spacing w:after="0" w:line="240" w:lineRule="auto"/>
    </w:pPr>
    <w:rPr>
      <w:rFonts w:ascii="Calibri" w:hAnsi="Calibri" w:eastAsia="Calibri" w:cs="Times New Roman"/>
      <w:lang w:val="en-US" w:eastAsia="en-US"/>
    </w:rPr>
  </w:style>
  <w:style w:type="table" w:customStyle="1" w:styleId="27">
    <w:name w:val="Rešetka tablice1"/>
    <w:basedOn w:val="7"/>
    <w:qFormat/>
    <w:uiPriority w:val="59"/>
    <w:pPr>
      <w:widowControl w:val="0"/>
      <w:spacing w:after="0" w:line="240" w:lineRule="auto"/>
    </w:pPr>
    <w:rPr>
      <w:rFonts w:ascii="Calibri" w:hAnsi="Calibri" w:eastAsia="Calibri" w:cs="Times New Roman"/>
      <w:sz w:val="20"/>
      <w:szCs w:val="20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8">
    <w:name w:val="DefaultStyle"/>
    <w:qFormat/>
    <w:uiPriority w:val="0"/>
    <w:pPr>
      <w:spacing w:after="0" w:line="240" w:lineRule="auto"/>
    </w:pPr>
    <w:rPr>
      <w:rFonts w:ascii="Arimo" w:hAnsi="Arimo" w:eastAsia="Arimo" w:cs="Arimo"/>
      <w:color w:val="000000"/>
      <w:sz w:val="20"/>
      <w:szCs w:val="20"/>
      <w:lang w:val="hr-HR" w:eastAsia="hr-HR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62C75-7732-4E15-A6B3-8F76B1225A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520</Words>
  <Characters>2965</Characters>
  <Lines>24</Lines>
  <Paragraphs>6</Paragraphs>
  <TotalTime>997</TotalTime>
  <ScaleCrop>false</ScaleCrop>
  <LinksUpToDate>false</LinksUpToDate>
  <CharactersWithSpaces>3479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2024-04-19T08:50:00Z</dcterms:created>
  <dc:creator>Ruža</dc:creator>
  <cp:lastModifiedBy>Veronika Jukić</cp:lastModifiedBy>
  <cp:lastPrinted>2024-03-13T11:00:00Z</cp:lastPrinted>
  <dcterms:modified xsi:type="dcterms:W3CDTF">2026-03-09T13:32:28Z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CD55EE76631C44D8A3215B9488CAC714_12</vt:lpwstr>
  </property>
</Properties>
</file>