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219E" w14:textId="77777777" w:rsidR="00891561" w:rsidRDefault="00000000">
      <w:pPr>
        <w:pStyle w:val="Bezproreda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B626DF9" wp14:editId="2A21AB9F">
            <wp:simplePos x="0" y="0"/>
            <wp:positionH relativeFrom="margin">
              <wp:posOffset>560705</wp:posOffset>
            </wp:positionH>
            <wp:positionV relativeFrom="topMargin">
              <wp:posOffset>443230</wp:posOffset>
            </wp:positionV>
            <wp:extent cx="457200" cy="593725"/>
            <wp:effectExtent l="0" t="0" r="0" b="158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                     </w:t>
      </w:r>
    </w:p>
    <w:p w14:paraId="559F6418" w14:textId="77777777" w:rsidR="00891561" w:rsidRDefault="00000000">
      <w:pPr>
        <w:spacing w:after="0"/>
        <w:ind w:right="5588"/>
        <w:rPr>
          <w:rFonts w:ascii="Cambria" w:hAnsi="Cambria" w:cs="Calibri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ascii="Cambria" w:hAnsi="Cambria"/>
        </w:rPr>
        <w:t xml:space="preserve">           DJEČJI VRTIĆ</w:t>
      </w:r>
    </w:p>
    <w:p w14:paraId="5ECFC150" w14:textId="77777777" w:rsidR="00891561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„ KRIJESNICA JANKOVCI“</w:t>
      </w:r>
    </w:p>
    <w:p w14:paraId="63380223" w14:textId="77777777" w:rsidR="00891561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STARI JANKOVCI</w:t>
      </w:r>
    </w:p>
    <w:p w14:paraId="76B6DE04" w14:textId="77777777" w:rsidR="00891561" w:rsidRDefault="0000000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UPRAVNO VIJEĆE</w:t>
      </w:r>
    </w:p>
    <w:p w14:paraId="60702F78" w14:textId="77777777" w:rsidR="00891561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>KLASA: 026-02/25-01/10</w:t>
      </w:r>
    </w:p>
    <w:p w14:paraId="4AD9FDB6" w14:textId="77777777" w:rsidR="00891561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2196-23-09-25-2/2</w:t>
      </w:r>
    </w:p>
    <w:p w14:paraId="27E71745" w14:textId="77777777" w:rsidR="00891561" w:rsidRDefault="00000000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U Starim </w:t>
      </w:r>
      <w:proofErr w:type="spellStart"/>
      <w:r>
        <w:rPr>
          <w:rFonts w:ascii="Cambria" w:hAnsi="Cambria" w:cs="Arial"/>
        </w:rPr>
        <w:t>Jankovcima</w:t>
      </w:r>
      <w:proofErr w:type="spellEnd"/>
      <w:r>
        <w:rPr>
          <w:rFonts w:ascii="Cambria" w:hAnsi="Cambria" w:cs="Arial"/>
        </w:rPr>
        <w:t xml:space="preserve">, 12. prosinac 2025. </w:t>
      </w:r>
    </w:p>
    <w:p w14:paraId="677477F9" w14:textId="77777777" w:rsidR="00891561" w:rsidRDefault="00891561">
      <w:pPr>
        <w:pStyle w:val="Bezproreda"/>
      </w:pPr>
    </w:p>
    <w:p w14:paraId="7A2B775A" w14:textId="77777777" w:rsidR="00891561" w:rsidRDefault="00891561"/>
    <w:p w14:paraId="708EA71C" w14:textId="77777777" w:rsidR="00891561" w:rsidRDefault="00891561"/>
    <w:p w14:paraId="2BADE146" w14:textId="77777777" w:rsidR="00891561" w:rsidRDefault="00000000">
      <w:r w:rsidRPr="00F32D46">
        <w:t xml:space="preserve">Na temelju članka 38. Zakona o proračunu ( Narodne </w:t>
      </w:r>
      <w:r>
        <w:t>novine, br. 144/21) i članka 51. Statuta Dječjeg vrtića „Krijesnica Jankovci“ Upravno vijeće donosi</w:t>
      </w:r>
    </w:p>
    <w:p w14:paraId="48A7F6E6" w14:textId="77777777" w:rsidR="00891561" w:rsidRDefault="00891561"/>
    <w:p w14:paraId="6EB79F6E" w14:textId="77777777" w:rsidR="00891561" w:rsidRDefault="00891561"/>
    <w:p w14:paraId="156C42EA" w14:textId="77777777" w:rsidR="0089156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 L U K U</w:t>
      </w:r>
    </w:p>
    <w:p w14:paraId="754FB989" w14:textId="77777777" w:rsidR="0089156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usvajanju I izmjena i dopuna Financijskog plana Dječjeg vrtića „Krijesnica Jankovci“ za 2025. godinu </w:t>
      </w:r>
    </w:p>
    <w:p w14:paraId="0E8DB542" w14:textId="77777777" w:rsidR="00891561" w:rsidRDefault="00891561">
      <w:pPr>
        <w:jc w:val="center"/>
        <w:rPr>
          <w:b/>
          <w:bCs/>
          <w:sz w:val="24"/>
          <w:szCs w:val="24"/>
        </w:rPr>
      </w:pPr>
    </w:p>
    <w:p w14:paraId="6D6F5B72" w14:textId="77777777" w:rsidR="00891561" w:rsidRDefault="00891561">
      <w:pPr>
        <w:jc w:val="center"/>
        <w:rPr>
          <w:b/>
          <w:bCs/>
          <w:sz w:val="24"/>
          <w:szCs w:val="24"/>
        </w:rPr>
      </w:pPr>
    </w:p>
    <w:p w14:paraId="641426A3" w14:textId="77777777" w:rsidR="00891561" w:rsidRDefault="00891561">
      <w:pPr>
        <w:jc w:val="center"/>
        <w:rPr>
          <w:b/>
          <w:bCs/>
          <w:sz w:val="24"/>
          <w:szCs w:val="24"/>
        </w:rPr>
      </w:pPr>
    </w:p>
    <w:p w14:paraId="741B2FBA" w14:textId="77777777" w:rsidR="00891561" w:rsidRDefault="00000000">
      <w:pPr>
        <w:jc w:val="center"/>
      </w:pPr>
      <w:r>
        <w:t>Članak 1.</w:t>
      </w:r>
    </w:p>
    <w:p w14:paraId="5202DDB8" w14:textId="77777777" w:rsidR="00891561" w:rsidRDefault="00000000">
      <w:pPr>
        <w:jc w:val="center"/>
      </w:pPr>
      <w:r>
        <w:t>Ove I izmjene i dopune Financijskog plana Dječjeg vrtića „Krijesnica Jankovci“ za 2025.godinu sastoji se od Općeg i Posebnog djela kako slijedi:</w:t>
      </w:r>
    </w:p>
    <w:p w14:paraId="5300AC17" w14:textId="77777777" w:rsidR="00891561" w:rsidRDefault="00891561">
      <w:pPr>
        <w:jc w:val="center"/>
      </w:pPr>
    </w:p>
    <w:p w14:paraId="5BD6DCCC" w14:textId="77777777" w:rsidR="00891561" w:rsidRDefault="00891561">
      <w:pPr>
        <w:jc w:val="center"/>
        <w:rPr>
          <w:b/>
          <w:bCs/>
        </w:rPr>
      </w:pPr>
    </w:p>
    <w:p w14:paraId="5CE17445" w14:textId="77777777" w:rsidR="00891561" w:rsidRDefault="00891561">
      <w:pPr>
        <w:jc w:val="center"/>
      </w:pPr>
    </w:p>
    <w:tbl>
      <w:tblPr>
        <w:tblW w:w="145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7"/>
        <w:gridCol w:w="235"/>
        <w:gridCol w:w="7367"/>
        <w:gridCol w:w="1748"/>
        <w:gridCol w:w="605"/>
        <w:gridCol w:w="906"/>
        <w:gridCol w:w="630"/>
        <w:gridCol w:w="1009"/>
        <w:gridCol w:w="1853"/>
      </w:tblGrid>
      <w:tr w:rsidR="00891561" w14:paraId="280DE291" w14:textId="77777777">
        <w:trPr>
          <w:trHeight w:val="340"/>
        </w:trPr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366610" w14:textId="77777777" w:rsidR="00891561" w:rsidRDefault="0089156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5C56" w14:textId="77777777" w:rsidR="00891561" w:rsidRDefault="00000000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OPĆI DIO</w:t>
            </w:r>
          </w:p>
        </w:tc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4137FD" w14:textId="77777777" w:rsidR="00891561" w:rsidRDefault="0089156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91561" w14:paraId="263C5167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99FAE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A93B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202A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ABC07" w14:textId="77777777" w:rsidR="00891561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PROMJENA</w:t>
            </w:r>
          </w:p>
        </w:tc>
      </w:tr>
      <w:tr w:rsidR="00891561" w14:paraId="2E6AA76B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B5CE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A946D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E559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PLANIRANO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79AB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IZNOS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9C84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(%)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8567B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NOVI IZNOS</w:t>
            </w:r>
          </w:p>
        </w:tc>
      </w:tr>
      <w:tr w:rsidR="00891561" w14:paraId="791219A3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57B94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B017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A153B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D5F15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A2FD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A8F22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41F9F2A9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E8005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A.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18C2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RAČUN PRIHODA I RASHODA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C9541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6C318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73973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3C06E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3909A600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F07CD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B1C1E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B259CF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250.000,00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2C0271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62.100,00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6661EC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24.8%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C76F66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312.100,00</w:t>
            </w:r>
          </w:p>
        </w:tc>
      </w:tr>
      <w:tr w:rsidR="00891561" w14:paraId="2789C0E9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0E9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F9C5B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pl-PL" w:eastAsia="zh-CN" w:bidi="ar"/>
              </w:rPr>
              <w:t>Prihodi od prodaje nefinancijske imovine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DFD23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451CC1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6CE776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F8816C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891561" w14:paraId="3AA749FF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A78B8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60F07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6B2D65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243.800,00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B98231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64.500,00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C44714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26.5%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E7835C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308.300,00</w:t>
            </w:r>
          </w:p>
        </w:tc>
      </w:tr>
      <w:tr w:rsidR="00891561" w14:paraId="2247C598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92DB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49F85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Rashodi za nabavu nefinancijske imovine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C8817C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6.200,00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1C7FE2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-2.400,00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62FB75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-38.7%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55A92B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3.800,00</w:t>
            </w:r>
          </w:p>
        </w:tc>
      </w:tr>
      <w:tr w:rsidR="00891561" w14:paraId="198A8D67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40C12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FDCB1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RAZLIKA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C23716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C81718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2AADDC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CCF54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891561" w14:paraId="1247BE68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F719F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CC5C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AB8F8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C9E0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70AB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FEE0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7EC89261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045E4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B.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618D1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RAČUN ZADUŽIVANJA/FINANCIRANJA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CD5D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D2E8B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6875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721CD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71276B17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49C6E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21848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Primici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financijske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imovine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zaduživanja</w:t>
            </w:r>
            <w:proofErr w:type="spellEnd"/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3A406B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C646E6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AD353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A9F4F6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891561" w14:paraId="4B463A96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43696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EDB41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pl-PL" w:eastAsia="zh-CN" w:bidi="ar"/>
              </w:rPr>
              <w:t>Izdaci za financijsku imovinu i otplate zajmova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5E2063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0D2C4A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68E0CE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853B72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891561" w14:paraId="36267057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272D8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CA6F3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BA5A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2F520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28BB7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C313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241DADAC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09B89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C.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C01E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RASPOLOŽIVA SREDSTVA IZ PRETHODNIH GODINA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27BA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EC277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3C67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507EB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05D70AEC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5729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871CD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VIŠAK/MANJAK IZ PRETHODNIH GODINA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277E5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7E95C3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442032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940D81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891561" w14:paraId="213A4564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B95B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5A5AF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0B4F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9C5B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333EA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B5E37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34FA46DE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4C5E6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E7B7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252F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53D6A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1CDF8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815B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3C45E3D4" w14:textId="77777777">
        <w:trPr>
          <w:trHeight w:val="300"/>
        </w:trPr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7F14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E03B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VIŠAK/MANJAK + NETO ZADUŽIVANJA/FINANCIRANJA + RASPOLOŽIVA SREDSTVA IZ PRETHODNIH GODINA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271998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2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0D9936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BB80E9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D51C0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</w:tbl>
    <w:p w14:paraId="604214E1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27E5E9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FAC043F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2BAE3D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7C853B2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B3F9F1E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C8185D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15B9927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0F4031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6034" w:type="dxa"/>
        <w:tblInd w:w="-701" w:type="dxa"/>
        <w:tblLook w:val="04A0" w:firstRow="1" w:lastRow="0" w:firstColumn="1" w:lastColumn="0" w:noHBand="0" w:noVBand="1"/>
      </w:tblPr>
      <w:tblGrid>
        <w:gridCol w:w="1864"/>
        <w:gridCol w:w="7559"/>
        <w:gridCol w:w="1760"/>
        <w:gridCol w:w="1682"/>
        <w:gridCol w:w="1342"/>
        <w:gridCol w:w="1827"/>
      </w:tblGrid>
      <w:tr w:rsidR="00891561" w14:paraId="26A8615F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E552B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B62365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78AC30" w14:textId="77777777" w:rsidR="00891561" w:rsidRDefault="008915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7286C0" w14:textId="77777777" w:rsidR="00891561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PROMJENA</w:t>
            </w:r>
          </w:p>
        </w:tc>
      </w:tr>
      <w:tr w:rsidR="00891561" w14:paraId="7421ED7E" w14:textId="77777777">
        <w:trPr>
          <w:trHeight w:val="48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C4963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BROJ KONTA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882692" w14:textId="77777777" w:rsidR="00891561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VRSTA PRIHODA / RASHODA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3C6D15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PLANIRANO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318164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IZNOS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3DB898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(%)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DF99F4" w14:textId="77777777" w:rsidR="00891561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NOVI IZNOS</w:t>
            </w:r>
          </w:p>
        </w:tc>
      </w:tr>
      <w:tr w:rsidR="00891561" w14:paraId="012B7FC5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10265" w14:textId="77777777" w:rsidR="00891561" w:rsidRDefault="008915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E5ADD7" w14:textId="77777777" w:rsidR="00891561" w:rsidRDefault="008915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4AE014" w14:textId="77777777" w:rsidR="00891561" w:rsidRDefault="008915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834A56" w14:textId="77777777" w:rsidR="00891561" w:rsidRDefault="008915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C7B4BC" w14:textId="77777777" w:rsidR="00891561" w:rsidRDefault="008915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6D74EE" w14:textId="77777777" w:rsidR="00891561" w:rsidRDefault="008915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1561" w14:paraId="49F59F11" w14:textId="77777777">
        <w:trPr>
          <w:trHeight w:val="300"/>
        </w:trPr>
        <w:tc>
          <w:tcPr>
            <w:tcW w:w="11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7CD1499B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4"/>
                <w:szCs w:val="24"/>
                <w:lang w:val="en-US" w:eastAsia="zh-CN" w:bidi="ar"/>
              </w:rPr>
              <w:t>A. RAČUN PRIHODA I RASHODA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0401C37D" w14:textId="77777777" w:rsidR="00891561" w:rsidRDefault="0089156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52B53AF2" w14:textId="77777777" w:rsidR="00891561" w:rsidRDefault="0089156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0DA33A06" w14:textId="77777777" w:rsidR="00891561" w:rsidRDefault="0089156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91561" w14:paraId="3B6776A0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336D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DE26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Pomoći iz inozemstva i od subjekata unutar općeg proračuna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833E4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B94BD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C124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0.0%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F81E8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5.000,00</w:t>
            </w:r>
          </w:p>
        </w:tc>
      </w:tr>
      <w:tr w:rsidR="00891561" w14:paraId="194B3120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EADB2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49C5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D0F0B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6D1DF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E0651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542A9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891561" w14:paraId="16383AC1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86965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0408C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val="pl-PL" w:eastAsia="zh-CN" w:bidi="ar"/>
              </w:rPr>
              <w:t>Prihodi od upravnih i administrativnih pristojbi, pristojbi po posebnim propisima i naknada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93A9C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43.000,00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6757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20F7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0.0%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6B96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43.000,00</w:t>
            </w:r>
          </w:p>
        </w:tc>
      </w:tr>
      <w:tr w:rsidR="00891561" w14:paraId="52F65DA3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2A8C0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08EC9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val="pl-PL" w:eastAsia="zh-CN" w:bidi="ar"/>
              </w:rPr>
              <w:t>Prihodi od prodaje proizvoda i robe te pruženih usluga, prihodi od donacija te povrati po protestira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A856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0B39F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7C66F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0.0%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6AEB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20EDEF81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30CC2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D4BE9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Prihodi iz nadležnog proračuna i od HZZO-a temeljem ugovornih obveza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16E4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200.000,00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8FC3A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62.100,00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F6EA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31.1%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518A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262.100,00</w:t>
            </w:r>
          </w:p>
        </w:tc>
      </w:tr>
      <w:tr w:rsidR="00891561" w14:paraId="7215CD71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EF91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8875D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val="pl-PL" w:eastAsia="zh-CN" w:bidi="ar"/>
              </w:rPr>
              <w:t>Kazne, upravne mjere i ostali prihodi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DADAA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C130C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3875B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C7949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891561" w14:paraId="098B1F7B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65C8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lastRenderedPageBreak/>
              <w:t>31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87BB5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7E43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199.100,00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E89F5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64.600,00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F7000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32.4%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85B16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263.700,00</w:t>
            </w:r>
          </w:p>
        </w:tc>
      </w:tr>
      <w:tr w:rsidR="00891561" w14:paraId="0EB5BACC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365E9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96645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561F9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44.300,00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5F6F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-600,00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5CDDC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-1.4%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75506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43.700,00</w:t>
            </w:r>
          </w:p>
        </w:tc>
      </w:tr>
      <w:tr w:rsidR="00891561" w14:paraId="4EB822BB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BE1FF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9F530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Financijski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00E86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0D96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80457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0.0%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5712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400,00</w:t>
            </w:r>
          </w:p>
        </w:tc>
      </w:tr>
      <w:tr w:rsidR="00891561" w14:paraId="1D2CE006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94DEF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6FD1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val="sv-FI" w:eastAsia="zh-CN" w:bidi="ar"/>
              </w:rPr>
              <w:t>Naknade građanima i kućanstvima na temelju osiguranja i druge naknade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15BEC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5304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71AE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F0703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500,00</w:t>
            </w:r>
          </w:p>
        </w:tc>
      </w:tr>
      <w:tr w:rsidR="00891561" w14:paraId="4FF209C7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B093D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E58CE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1A309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6.200,00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8860F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-2.400,00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BB59C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-38.7%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2D214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3.800,00</w:t>
            </w:r>
          </w:p>
        </w:tc>
      </w:tr>
      <w:tr w:rsidR="00891561" w14:paraId="1E23AA44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0032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A487D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BEACE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BC35D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C198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9B2F8" w14:textId="77777777" w:rsidR="00891561" w:rsidRDefault="008915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1561" w14:paraId="03FEB0DB" w14:textId="77777777">
        <w:trPr>
          <w:trHeight w:val="300"/>
        </w:trPr>
        <w:tc>
          <w:tcPr>
            <w:tcW w:w="11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5947A1D5" w14:textId="77777777" w:rsidR="00891561" w:rsidRDefault="00000000">
            <w:pPr>
              <w:textAlignment w:val="top"/>
              <w:rPr>
                <w:rFonts w:ascii="Arial" w:hAnsi="Arial" w:cs="Arial"/>
                <w:b/>
                <w:bCs/>
                <w:color w:val="FFFFFF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FFFFFF"/>
                <w:sz w:val="24"/>
                <w:szCs w:val="24"/>
                <w:lang w:eastAsia="zh-CN" w:bidi="ar"/>
              </w:rPr>
              <w:t>C. RASPOLOŽIVA SREDSTVA IZ PRETHODNIH GODINA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2C184BE3" w14:textId="77777777" w:rsidR="00891561" w:rsidRDefault="0089156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3B23FF55" w14:textId="77777777" w:rsidR="00891561" w:rsidRDefault="0089156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08080" w:fill="808080"/>
          </w:tcPr>
          <w:p w14:paraId="6F073EBC" w14:textId="77777777" w:rsidR="00891561" w:rsidRDefault="0089156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91561" w14:paraId="0EA635C1" w14:textId="77777777">
        <w:trPr>
          <w:trHeight w:val="300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36D17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CF9A7" w14:textId="77777777" w:rsidR="00891561" w:rsidRDefault="00000000">
            <w:pPr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Rezultat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3D88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5748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44CEF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0,0%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3640" w14:textId="77777777" w:rsidR="00891561" w:rsidRDefault="00000000">
            <w:pPr>
              <w:jc w:val="right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</w:tr>
    </w:tbl>
    <w:p w14:paraId="1968F45F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A73B062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3429191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D74C14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D8E8463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F79C41A" w14:textId="77777777" w:rsidR="00891561" w:rsidRDefault="00891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D64CFEB" w14:textId="77777777" w:rsidR="00891561" w:rsidRDefault="00891561">
      <w:pPr>
        <w:jc w:val="center"/>
        <w:rPr>
          <w:b/>
          <w:bCs/>
        </w:rPr>
      </w:pPr>
    </w:p>
    <w:p w14:paraId="2F89463C" w14:textId="77777777" w:rsidR="00891561" w:rsidRDefault="00891561">
      <w:pPr>
        <w:jc w:val="center"/>
        <w:rPr>
          <w:b/>
          <w:bCs/>
        </w:rPr>
      </w:pPr>
    </w:p>
    <w:p w14:paraId="405839CC" w14:textId="77777777" w:rsidR="00891561" w:rsidRDefault="00000000">
      <w:pPr>
        <w:jc w:val="center"/>
        <w:rPr>
          <w:b/>
          <w:bCs/>
        </w:rPr>
      </w:pPr>
      <w:r>
        <w:rPr>
          <w:b/>
          <w:bCs/>
        </w:rPr>
        <w:t>POSEBNI DIO</w:t>
      </w:r>
    </w:p>
    <w:tbl>
      <w:tblPr>
        <w:tblW w:w="13995" w:type="dxa"/>
        <w:tblInd w:w="93" w:type="dxa"/>
        <w:tblLook w:val="04A0" w:firstRow="1" w:lastRow="0" w:firstColumn="1" w:lastColumn="0" w:noHBand="0" w:noVBand="1"/>
      </w:tblPr>
      <w:tblGrid>
        <w:gridCol w:w="1817"/>
        <w:gridCol w:w="5571"/>
        <w:gridCol w:w="1690"/>
        <w:gridCol w:w="1687"/>
        <w:gridCol w:w="1550"/>
        <w:gridCol w:w="1680"/>
      </w:tblGrid>
      <w:tr w:rsidR="00891561" w14:paraId="777E76EC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E2453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BROJ KONTA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43622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VRSTA RASHODA / IZDATAKA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D6FC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PLANIRANO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4D17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PROMJENA IZNOS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4D5B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PROMJENA (%)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6ACC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NOVI IZNOS</w:t>
            </w:r>
          </w:p>
        </w:tc>
      </w:tr>
      <w:tr w:rsidR="00891561" w14:paraId="4056B60A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696969" w:fill="696969"/>
            <w:vAlign w:val="center"/>
          </w:tcPr>
          <w:p w14:paraId="49A543E1" w14:textId="77777777" w:rsidR="00891561" w:rsidRDefault="0089156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696969" w:fill="696969"/>
            <w:vAlign w:val="center"/>
          </w:tcPr>
          <w:p w14:paraId="6429EA39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4"/>
                <w:szCs w:val="24"/>
                <w:lang w:val="en-US" w:eastAsia="zh-CN" w:bidi="ar"/>
              </w:rPr>
              <w:t>SVEUKUPNO RASHODI / IZDACI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696969" w:fill="696969"/>
            <w:vAlign w:val="center"/>
          </w:tcPr>
          <w:p w14:paraId="370B849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4"/>
                <w:szCs w:val="24"/>
                <w:lang w:val="en-US" w:eastAsia="zh-CN" w:bidi="ar"/>
              </w:rPr>
              <w:t>250.000,00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696969" w:fill="696969"/>
            <w:vAlign w:val="center"/>
          </w:tcPr>
          <w:p w14:paraId="4FEA86AC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4"/>
                <w:szCs w:val="24"/>
                <w:lang w:val="en-US" w:eastAsia="zh-CN" w:bidi="ar"/>
              </w:rPr>
              <w:t>62.100,00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696969" w:fill="696969"/>
            <w:vAlign w:val="center"/>
          </w:tcPr>
          <w:p w14:paraId="733D4AF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4"/>
                <w:szCs w:val="24"/>
                <w:lang w:val="en-US" w:eastAsia="zh-CN" w:bidi="ar"/>
              </w:rPr>
              <w:t>24,84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696969" w:fill="696969"/>
            <w:vAlign w:val="center"/>
          </w:tcPr>
          <w:p w14:paraId="11713DA6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4"/>
                <w:szCs w:val="24"/>
                <w:lang w:val="en-US" w:eastAsia="zh-CN" w:bidi="ar"/>
              </w:rPr>
              <w:t>312.100,00</w:t>
            </w:r>
          </w:p>
        </w:tc>
      </w:tr>
      <w:tr w:rsidR="00891561" w14:paraId="6DCC96BB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99261F7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Glavni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program R03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FC533BE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DJEČJI VRTIĆ KRIJESNICA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B5EF94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250.000,00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58D2EC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62.100,00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448149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24,84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C4A69E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312.100,00</w:t>
            </w:r>
          </w:p>
        </w:tc>
      </w:tr>
      <w:tr w:rsidR="00891561" w14:paraId="31730223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CBF7466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Program 2020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7E15F9F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C1E262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250.000,00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BABC79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62.100,00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814E8FC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24,84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53AF26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312.100,00</w:t>
            </w:r>
          </w:p>
        </w:tc>
      </w:tr>
      <w:tr w:rsidR="00891561" w14:paraId="652FC0A8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425B795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A202001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60091D0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EE6CBBA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7227F6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64.300,00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17D79C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26,57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5B6142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306.300,00</w:t>
            </w:r>
          </w:p>
        </w:tc>
      </w:tr>
      <w:tr w:rsidR="00891561" w14:paraId="0B877738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3FED88D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Razdjel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002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2C68C2A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JEDINSTVENI UPRAVNI ODJEL I IZVRŠNO TIJELO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5FBF34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DB2058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64.300,00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18BC2A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26,57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9B623C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306.300,00</w:t>
            </w:r>
          </w:p>
        </w:tc>
      </w:tr>
      <w:tr w:rsidR="00891561" w14:paraId="2C056650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6F549D3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Glava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00202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B1E237A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DJEČJI VRTIĆ KRIJESNICA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E43FAE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0FC517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64.300,00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ACD55C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26,57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261C66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306.300,00</w:t>
            </w:r>
          </w:p>
        </w:tc>
      </w:tr>
      <w:tr w:rsidR="00891561" w14:paraId="62F407AE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632DF81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Proračunski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korisnik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04428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8B54CE7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DJEČJI VRTIĆ KRIJESNICA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E54091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8EE9D8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64.300,00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51D8DB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26,57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9D2B19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306.300,00</w:t>
            </w:r>
          </w:p>
        </w:tc>
      </w:tr>
      <w:tr w:rsidR="00891561" w14:paraId="73DA5969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6D79AE4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Izvor  1</w:t>
            </w:r>
            <w:proofErr w:type="gram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.1.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85E004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93CBF3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195.800,00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A816A2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64.500,00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1D1BEE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32,94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6952C8A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260.300,00</w:t>
            </w:r>
          </w:p>
        </w:tc>
      </w:tr>
      <w:tr w:rsidR="00891561" w14:paraId="1B621B37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AA50297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7610EA1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17B240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195.800,00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C22362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64.500,00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7852C2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32,94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AFB727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260.300,00</w:t>
            </w:r>
          </w:p>
        </w:tc>
      </w:tr>
      <w:tr w:rsidR="00891561" w14:paraId="306E0E1A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DBACF7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2B50050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osnovno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4D9C3D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195.800,00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13C0E7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64.500,00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802C30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32,94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D00529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260.300,00</w:t>
            </w:r>
          </w:p>
        </w:tc>
      </w:tr>
      <w:tr w:rsidR="00891561" w14:paraId="0AB16F50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91FD6B6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57CC0BC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DFAC41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195.800,00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84261E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64.500,00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5B1CA4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32,94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0AAFCD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260.300,00</w:t>
            </w:r>
          </w:p>
        </w:tc>
      </w:tr>
      <w:tr w:rsidR="00891561" w14:paraId="50038BFE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808EF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B8D7E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FFE5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176.100,00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DABE6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61.800,00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84AE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35,09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F6506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237.900,00</w:t>
            </w:r>
          </w:p>
        </w:tc>
      </w:tr>
      <w:tr w:rsidR="00891561" w14:paraId="57A42A22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E6FEF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8E371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A21B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19.700,00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B739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2.700,00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F58F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13,71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4595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22.400,00</w:t>
            </w:r>
          </w:p>
        </w:tc>
      </w:tr>
      <w:tr w:rsidR="00891561" w14:paraId="356E48A6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FF137C9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Izvor  3</w:t>
            </w:r>
            <w:proofErr w:type="gram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.2.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3F60743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PK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0818F1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55B925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50AE34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-0,43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DBE37C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46.000,00</w:t>
            </w:r>
          </w:p>
        </w:tc>
      </w:tr>
      <w:tr w:rsidR="00891561" w14:paraId="1E8A1979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2E5D840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6A60830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A94D35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A7D338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02FC53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-0,43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3ACFD9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46.000,00</w:t>
            </w:r>
          </w:p>
        </w:tc>
      </w:tr>
      <w:tr w:rsidR="00891561" w14:paraId="6E860074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2FFFB98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163B86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osnovno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9A549F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514463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5D603D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-0,43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E5D5B5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46.000,00</w:t>
            </w:r>
          </w:p>
        </w:tc>
      </w:tr>
      <w:tr w:rsidR="00891561" w14:paraId="5897D248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5CC58E7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B7B6C03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8EB7D9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D3ED7A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EE4504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-0,43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7E789A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46.000,00</w:t>
            </w:r>
          </w:p>
        </w:tc>
      </w:tr>
      <w:tr w:rsidR="00891561" w14:paraId="425DCD20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0A78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D702A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4DB8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23.000,00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726A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2.800,00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1E51A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12,17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EF586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25.800,00</w:t>
            </w:r>
          </w:p>
        </w:tc>
      </w:tr>
      <w:tr w:rsidR="00891561" w14:paraId="42F3D29D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32E5A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5F17C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E042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22.800,00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136E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-3.500,00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4691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-15,35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FF55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19.300,00</w:t>
            </w:r>
          </w:p>
        </w:tc>
      </w:tr>
      <w:tr w:rsidR="00891561" w14:paraId="4DDE550F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399DE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2A268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Financijski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D319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373F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3F6C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0529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400,00</w:t>
            </w:r>
          </w:p>
        </w:tc>
      </w:tr>
      <w:tr w:rsidR="00891561" w14:paraId="260A7DAB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1FC62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C36EF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val="sv-FI" w:eastAsia="zh-CN" w:bidi="ar"/>
              </w:rPr>
              <w:t>Naknade građanima i kućanstvima na temelju osiguranja i druge naknade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447EA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7B4B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CF97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A54F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500,00</w:t>
            </w:r>
          </w:p>
        </w:tc>
      </w:tr>
      <w:tr w:rsidR="00891561" w14:paraId="4BDC8A8C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B83DF36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K202003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D170F8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Oprema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8BAAF7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CEB304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5A78316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-27,50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65CA96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5.800,00</w:t>
            </w:r>
          </w:p>
        </w:tc>
      </w:tr>
      <w:tr w:rsidR="00891561" w14:paraId="18C1C0BF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6BBEF6E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Razdjel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002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2DD2F3E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F32D46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JEDINSTVENI UPRAVNI ODJEL I IZVRŠNO TIJELO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A6A470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A33816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4F9210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-27,50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47572CC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5.800,00</w:t>
            </w:r>
          </w:p>
        </w:tc>
      </w:tr>
      <w:tr w:rsidR="00891561" w14:paraId="1D0B6DF9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C0C218C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Glava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00202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86FE09C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DJEČJI VRTIĆ KRIJESNICA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70897F6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FBAA9A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70B847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-27,50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FE4F15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5.800,00</w:t>
            </w:r>
          </w:p>
        </w:tc>
      </w:tr>
      <w:tr w:rsidR="00891561" w14:paraId="03210464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A86BB5A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Proračunski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korisnik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04428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DCE59FC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DJEČJI VRTIĆ KRIJESNICA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05F272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D6D36A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1D7069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-27,50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124280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5.800,00</w:t>
            </w:r>
          </w:p>
        </w:tc>
      </w:tr>
      <w:tr w:rsidR="00891561" w14:paraId="74220FC7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4B2345D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Izvor  1</w:t>
            </w:r>
            <w:proofErr w:type="gram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.1.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38FAAED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99D407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0BE93B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-2.400,00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A3654D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-57,14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162534A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</w:tr>
      <w:tr w:rsidR="00891561" w14:paraId="4F109CBB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9C43396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6FBE9B7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94204B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4BBEE9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-2.400,00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8BE133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-57,14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EF318F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</w:tr>
      <w:tr w:rsidR="00891561" w14:paraId="265B9AF0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B59A15A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88FD75B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osnovno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14599D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62BE0DC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-2.400,00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C5E5F9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-57,14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B87087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</w:tr>
      <w:tr w:rsidR="00891561" w14:paraId="34A7F592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353B265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CEF91EC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DBE04A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DC4F5B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-2.400,00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81394A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-57,14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23A610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</w:tr>
      <w:tr w:rsidR="00891561" w14:paraId="36167C30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4C133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48F3A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Rashodi za nabavu proizvedene dugotrajne imovine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78BC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4.200,00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9ED6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-2.400,00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4F39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-57,14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1AEAA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</w:tr>
      <w:tr w:rsidR="00891561" w14:paraId="131614ED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7A6FB68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Izvor  3</w:t>
            </w:r>
            <w:proofErr w:type="gram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.2.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C07809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PK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6DC5F4B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F409CA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CC5CB4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11,11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B13D66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5C473211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12D8F34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BDBA630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48379A6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2DE929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FAAC16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11,11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4C9C99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13C5C8AD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258A75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E17B2E8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osnovno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E37380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76C9AB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C7921B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11,11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E0F809C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2A21C23C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5B04CD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77FE210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0106E7C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16B497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BEE197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11,11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85403C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421DB9C4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54293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7E5E1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AD8E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1.800,00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012F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4BA5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11,11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E6EC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5FD6DD37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96C616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Izvor  6</w:t>
            </w:r>
            <w:proofErr w:type="gram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.1.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DE0A387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DEE2AF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4F4078C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0D2655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285BE01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6FA17B02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0F1714E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994A483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6781400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7A418BF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D561B9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B6C951E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3EB13B82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0F8F723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A2DB37D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osnovno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64B779D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838742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8CD3697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3B415B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5FF50CC0" w14:textId="77777777">
        <w:trPr>
          <w:trHeight w:val="44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044CF02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Funkcijska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klasifikacija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0911</w:t>
            </w:r>
            <w:proofErr w:type="gramEnd"/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AC63EF7" w14:textId="77777777" w:rsidR="00891561" w:rsidRDefault="00000000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26A6F43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83B1589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DB60B7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BE23415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891561" w14:paraId="441F8F57" w14:textId="77777777">
        <w:trPr>
          <w:trHeight w:val="300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71D28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66796" w14:textId="77777777" w:rsidR="00891561" w:rsidRDefault="00000000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F32D46"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Rashodi za nabavu proizvedene dugotrajne imovine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0E07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F7864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A5B48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CD9E2" w14:textId="77777777" w:rsidR="00891561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2.000,00</w:t>
            </w:r>
          </w:p>
        </w:tc>
      </w:tr>
    </w:tbl>
    <w:p w14:paraId="09CAC716" w14:textId="77777777" w:rsidR="00891561" w:rsidRDefault="00891561">
      <w:pPr>
        <w:jc w:val="center"/>
      </w:pPr>
    </w:p>
    <w:p w14:paraId="43445F99" w14:textId="77777777" w:rsidR="00891561" w:rsidRDefault="00000000">
      <w:pPr>
        <w:jc w:val="center"/>
      </w:pPr>
      <w:r>
        <w:t>Članak 2.</w:t>
      </w:r>
    </w:p>
    <w:p w14:paraId="31144ACC" w14:textId="77777777" w:rsidR="00891561" w:rsidRDefault="00000000">
      <w:pPr>
        <w:jc w:val="center"/>
      </w:pPr>
      <w:r>
        <w:t>Ovaj Financijski plan objaviti će se na web stranici dječjeg vrtića Krijesnica Jankovci, Stari Jankovci.</w:t>
      </w:r>
    </w:p>
    <w:p w14:paraId="72864242" w14:textId="77777777" w:rsidR="00891561" w:rsidRDefault="00891561"/>
    <w:p w14:paraId="23A8C920" w14:textId="77777777" w:rsidR="00891561" w:rsidRDefault="00000000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 xml:space="preserve">Predsjednik Upravnog vijeća    </w:t>
      </w:r>
    </w:p>
    <w:p w14:paraId="1D38A0E0" w14:textId="77777777" w:rsidR="00891561" w:rsidRDefault="00000000">
      <w:pPr>
        <w:jc w:val="right"/>
      </w:pPr>
      <w:r>
        <w:rPr>
          <w:rFonts w:ascii="Cambria" w:hAnsi="Cambria" w:cs="Arial"/>
        </w:rPr>
        <w:t xml:space="preserve">Boris Dragičević, </w:t>
      </w:r>
      <w:proofErr w:type="spellStart"/>
      <w:r>
        <w:rPr>
          <w:rFonts w:ascii="Cambria" w:hAnsi="Cambria" w:cs="Arial"/>
        </w:rPr>
        <w:t>univ.bacc.ing.agr</w:t>
      </w:r>
      <w:proofErr w:type="spellEnd"/>
      <w:r>
        <w:rPr>
          <w:rFonts w:ascii="Cambria" w:hAnsi="Cambria" w:cs="Arial"/>
        </w:rPr>
        <w:t>.</w:t>
      </w:r>
    </w:p>
    <w:p w14:paraId="20807975" w14:textId="77777777" w:rsidR="00891561" w:rsidRDefault="00891561">
      <w:pPr>
        <w:jc w:val="right"/>
      </w:pPr>
    </w:p>
    <w:p w14:paraId="7BC04D4D" w14:textId="77777777" w:rsidR="00891561" w:rsidRDefault="00891561">
      <w:pPr>
        <w:jc w:val="right"/>
      </w:pPr>
    </w:p>
    <w:sectPr w:rsidR="008915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A608" w14:textId="77777777" w:rsidR="00105358" w:rsidRDefault="00105358">
      <w:pPr>
        <w:spacing w:line="240" w:lineRule="auto"/>
      </w:pPr>
      <w:r>
        <w:separator/>
      </w:r>
    </w:p>
  </w:endnote>
  <w:endnote w:type="continuationSeparator" w:id="0">
    <w:p w14:paraId="596C7F4F" w14:textId="77777777" w:rsidR="00105358" w:rsidRDefault="00105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DE53" w14:textId="77777777" w:rsidR="00105358" w:rsidRDefault="00105358">
      <w:pPr>
        <w:spacing w:after="0"/>
      </w:pPr>
      <w:r>
        <w:separator/>
      </w:r>
    </w:p>
  </w:footnote>
  <w:footnote w:type="continuationSeparator" w:id="0">
    <w:p w14:paraId="7BE97FF3" w14:textId="77777777" w:rsidR="00105358" w:rsidRDefault="001053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C4"/>
    <w:rsid w:val="0005448C"/>
    <w:rsid w:val="00105358"/>
    <w:rsid w:val="001463AA"/>
    <w:rsid w:val="00146D83"/>
    <w:rsid w:val="00160CD7"/>
    <w:rsid w:val="00164DBE"/>
    <w:rsid w:val="00191254"/>
    <w:rsid w:val="001943C4"/>
    <w:rsid w:val="00276754"/>
    <w:rsid w:val="0032220D"/>
    <w:rsid w:val="00334130"/>
    <w:rsid w:val="00350885"/>
    <w:rsid w:val="00390837"/>
    <w:rsid w:val="00425C25"/>
    <w:rsid w:val="00504CB6"/>
    <w:rsid w:val="00575B2C"/>
    <w:rsid w:val="005F7150"/>
    <w:rsid w:val="00657A1D"/>
    <w:rsid w:val="006614B4"/>
    <w:rsid w:val="006A3135"/>
    <w:rsid w:val="006F06BF"/>
    <w:rsid w:val="007310D0"/>
    <w:rsid w:val="007462F7"/>
    <w:rsid w:val="0076245E"/>
    <w:rsid w:val="007D1E73"/>
    <w:rsid w:val="008014F8"/>
    <w:rsid w:val="00843BF3"/>
    <w:rsid w:val="00891561"/>
    <w:rsid w:val="008969C5"/>
    <w:rsid w:val="00A427DF"/>
    <w:rsid w:val="00A6727A"/>
    <w:rsid w:val="00AA139A"/>
    <w:rsid w:val="00AA60C3"/>
    <w:rsid w:val="00AC4218"/>
    <w:rsid w:val="00B546E5"/>
    <w:rsid w:val="00C9061A"/>
    <w:rsid w:val="00D003CF"/>
    <w:rsid w:val="00DB37A6"/>
    <w:rsid w:val="00E601E4"/>
    <w:rsid w:val="00EC4EB8"/>
    <w:rsid w:val="00EE5F0E"/>
    <w:rsid w:val="00F32D46"/>
    <w:rsid w:val="00F37CB5"/>
    <w:rsid w:val="00F61900"/>
    <w:rsid w:val="00F94B2D"/>
    <w:rsid w:val="1F2A4F7C"/>
    <w:rsid w:val="7E0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9E1E"/>
  <w15:docId w15:val="{5C981E3E-6AC3-43F3-919F-FD16CDB8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  <w:lang w:val="hr-HR" w:eastAsia="hr-HR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b/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  <w:lang w:val="hr-HR" w:eastAsia="hr-HR"/>
    </w:rPr>
  </w:style>
  <w:style w:type="paragraph" w:customStyle="1" w:styleId="UvjetniStil">
    <w:name w:val="UvjetniStil"/>
    <w:basedOn w:val="DefaultStyle"/>
    <w:qFormat/>
  </w:style>
  <w:style w:type="paragraph" w:customStyle="1" w:styleId="EmptyCellLayoutStyle">
    <w:name w:val="EmptyCellLayoutStyle"/>
    <w:qFormat/>
    <w:pPr>
      <w:spacing w:after="160" w:line="259" w:lineRule="auto"/>
    </w:pPr>
    <w:rPr>
      <w:rFonts w:eastAsia="Times New Roman"/>
      <w:sz w:val="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Jankovci</cp:lastModifiedBy>
  <cp:revision>2</cp:revision>
  <cp:lastPrinted>2023-12-04T12:15:00Z</cp:lastPrinted>
  <dcterms:created xsi:type="dcterms:W3CDTF">2025-12-15T09:21:00Z</dcterms:created>
  <dcterms:modified xsi:type="dcterms:W3CDTF">2025-12-15T09:21:00Z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2E307F2E72124E0F8C6E42E2D0D944A5_12</vt:lpwstr>
  </property>
</Properties>
</file>